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31F48" w14:textId="25B67551" w:rsidR="00964D3E" w:rsidRPr="00964D3E" w:rsidRDefault="00964D3E" w:rsidP="00964D3E">
      <w:pPr>
        <w:widowControl/>
        <w:jc w:val="left"/>
        <w:rPr>
          <w:rFonts w:ascii="黑体" w:eastAsia="黑体" w:hAnsi="黑体" w:cs="宋体"/>
          <w:sz w:val="32"/>
          <w:szCs w:val="32"/>
        </w:rPr>
      </w:pPr>
      <w:r w:rsidRPr="00964D3E">
        <w:rPr>
          <w:rFonts w:ascii="黑体" w:eastAsia="黑体" w:hAnsi="黑体" w:cs="宋体" w:hint="eastAsia"/>
          <w:sz w:val="32"/>
          <w:szCs w:val="32"/>
        </w:rPr>
        <w:t>附件3</w:t>
      </w:r>
    </w:p>
    <w:p w14:paraId="4723C80D" w14:textId="77777777" w:rsidR="00964D3E" w:rsidRPr="00964D3E" w:rsidRDefault="00964D3E" w:rsidP="00964D3E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 w:rsidRPr="00964D3E">
        <w:rPr>
          <w:rFonts w:ascii="方正小标宋简体" w:eastAsia="方正小标宋简体" w:hAnsi="宋体" w:cs="宋体" w:hint="eastAsia"/>
          <w:sz w:val="40"/>
          <w:szCs w:val="40"/>
        </w:rPr>
        <w:t>教学设计框架</w:t>
      </w:r>
    </w:p>
    <w:p w14:paraId="42BE6BB8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（教学设计一般包括以下七个方面，但教师也可根据实际情况作内容和顺序方面的调整，此版仅供参考）</w:t>
      </w:r>
    </w:p>
    <w:p w14:paraId="1E37593F" w14:textId="32043E7E" w:rsidR="00964D3E" w:rsidRPr="00964D3E" w:rsidRDefault="00964D3E" w:rsidP="00964D3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453C3D">
        <w:rPr>
          <w:rFonts w:ascii="黑体" w:eastAsia="黑体" w:hAnsi="黑体" w:hint="eastAsia"/>
          <w:sz w:val="28"/>
          <w:szCs w:val="28"/>
        </w:rPr>
        <w:t>一、</w:t>
      </w:r>
      <w:r w:rsidRPr="00964D3E">
        <w:rPr>
          <w:rFonts w:ascii="黑体" w:eastAsia="黑体" w:hAnsi="黑体" w:hint="eastAsia"/>
          <w:sz w:val="28"/>
          <w:szCs w:val="28"/>
        </w:rPr>
        <w:t>分析教学内容</w:t>
      </w:r>
    </w:p>
    <w:p w14:paraId="4C6792D6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这个环节很重要，直接影响到后面教学目标的确定、教学工具的选择等环节。对教学内容的分析可以从三个方面进行：</w:t>
      </w:r>
    </w:p>
    <w:p w14:paraId="3C790A7D" w14:textId="51E1943A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964D3E">
        <w:rPr>
          <w:rFonts w:ascii="仿宋" w:eastAsia="仿宋" w:hAnsi="仿宋" w:hint="eastAsia"/>
          <w:sz w:val="28"/>
          <w:szCs w:val="28"/>
        </w:rPr>
        <w:t>简要梳理教材内容的知识框架（包括这门课程在培养计划中的位置）；</w:t>
      </w:r>
    </w:p>
    <w:p w14:paraId="0A9422B9" w14:textId="66D43BD0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964D3E">
        <w:rPr>
          <w:rFonts w:ascii="仿宋" w:eastAsia="仿宋" w:hAnsi="仿宋" w:hint="eastAsia"/>
          <w:sz w:val="28"/>
          <w:szCs w:val="28"/>
        </w:rPr>
        <w:t>确定知识点，以及这一知识点在这门课程中的位置；</w:t>
      </w:r>
    </w:p>
    <w:p w14:paraId="7004C75B" w14:textId="75BE516E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964D3E">
        <w:rPr>
          <w:rFonts w:ascii="仿宋" w:eastAsia="仿宋" w:hAnsi="仿宋" w:hint="eastAsia"/>
          <w:sz w:val="28"/>
          <w:szCs w:val="28"/>
        </w:rPr>
        <w:t>确定教学内容的重点和难点。</w:t>
      </w:r>
    </w:p>
    <w:p w14:paraId="556C86B7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F78FFC9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64D3E">
        <w:rPr>
          <w:rFonts w:ascii="黑体" w:eastAsia="黑体" w:hAnsi="黑体" w:hint="eastAsia"/>
          <w:sz w:val="28"/>
          <w:szCs w:val="28"/>
        </w:rPr>
        <w:t>二、确定教学目标</w:t>
      </w:r>
    </w:p>
    <w:p w14:paraId="1FF98BAD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教学目标是教学活动（包括教师活动和学生活动）的指南和出发点，也是评价教与学的依据。教师应有教学目标，学生应有学习目标；制定目标时，应全面考虑知识、能力、素养领域的目标。如：</w:t>
      </w:r>
    </w:p>
    <w:p w14:paraId="43703487" w14:textId="367D5840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964D3E">
        <w:rPr>
          <w:rFonts w:ascii="仿宋" w:eastAsia="仿宋" w:hAnsi="仿宋" w:hint="eastAsia"/>
          <w:sz w:val="28"/>
          <w:szCs w:val="28"/>
        </w:rPr>
        <w:t>知识目标：如，通过本节课学习，学生可以掌握……了解……（使用以学生为主体的语言）；</w:t>
      </w:r>
    </w:p>
    <w:p w14:paraId="429C003A" w14:textId="3F572070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964D3E">
        <w:rPr>
          <w:rFonts w:ascii="仿宋" w:eastAsia="仿宋" w:hAnsi="仿宋" w:hint="eastAsia"/>
          <w:sz w:val="28"/>
          <w:szCs w:val="28"/>
        </w:rPr>
        <w:t>能力目标：如，通过课堂互动，学生可以提升口头表达能力和思维扩展能力；</w:t>
      </w:r>
    </w:p>
    <w:p w14:paraId="75C17B19" w14:textId="45B4A35A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964D3E">
        <w:rPr>
          <w:rFonts w:ascii="仿宋" w:eastAsia="仿宋" w:hAnsi="仿宋" w:hint="eastAsia"/>
          <w:sz w:val="28"/>
          <w:szCs w:val="28"/>
        </w:rPr>
        <w:t>素养目标：如，通过对……内涵的理解，学生能够加深对……的了解，从而对……心生敬意，进而引发……的真情实感。</w:t>
      </w:r>
    </w:p>
    <w:p w14:paraId="09A2BF3E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38F5D1A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64D3E">
        <w:rPr>
          <w:rFonts w:ascii="黑体" w:eastAsia="黑体" w:hAnsi="黑体" w:hint="eastAsia"/>
          <w:sz w:val="28"/>
          <w:szCs w:val="28"/>
        </w:rPr>
        <w:t>三、学情分析</w:t>
      </w:r>
    </w:p>
    <w:p w14:paraId="6DF39565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lastRenderedPageBreak/>
        <w:t>分析学生的特征一般可从三方面入手：</w:t>
      </w:r>
    </w:p>
    <w:p w14:paraId="34B7338F" w14:textId="10B2D1AB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964D3E">
        <w:rPr>
          <w:rFonts w:ascii="仿宋" w:eastAsia="仿宋" w:hAnsi="仿宋" w:hint="eastAsia"/>
          <w:sz w:val="28"/>
          <w:szCs w:val="28"/>
        </w:rPr>
        <w:t>了解学生的起始知识水平，譬如学生已经具备了哪些知识基础？</w:t>
      </w:r>
    </w:p>
    <w:p w14:paraId="7341D621" w14:textId="3A0EE87E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964D3E">
        <w:rPr>
          <w:rFonts w:ascii="仿宋" w:eastAsia="仿宋" w:hAnsi="仿宋" w:hint="eastAsia"/>
          <w:sz w:val="28"/>
          <w:szCs w:val="28"/>
        </w:rPr>
        <w:t>了解学生的起始技能水平，譬如学生已经具有怎样的技术能力？</w:t>
      </w:r>
    </w:p>
    <w:p w14:paraId="3FC0A062" w14:textId="5AE22A46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964D3E">
        <w:rPr>
          <w:rFonts w:ascii="仿宋" w:eastAsia="仿宋" w:hAnsi="仿宋" w:hint="eastAsia"/>
          <w:sz w:val="28"/>
          <w:szCs w:val="28"/>
        </w:rPr>
        <w:t>了解学生的学习风格和特征，譬如学习兴趣如何？学习习惯如何？学习态度怎样？学习本课程的有利因素有哪些？存在的问题又有哪些？</w:t>
      </w:r>
    </w:p>
    <w:p w14:paraId="6B13D9C5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965AD7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64D3E">
        <w:rPr>
          <w:rFonts w:ascii="黑体" w:eastAsia="黑体" w:hAnsi="黑体" w:hint="eastAsia"/>
          <w:sz w:val="28"/>
          <w:szCs w:val="28"/>
        </w:rPr>
        <w:t>四、教学理念和方法</w:t>
      </w:r>
    </w:p>
    <w:p w14:paraId="6A27E91B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教学理念是指设计、开展教学活动所遵循的基本原则，如：以学生为中心的教学、探究式教育、多元智能教育、个性化教育等。</w:t>
      </w:r>
    </w:p>
    <w:p w14:paraId="1826AC85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教学方法是指教师为了达成教学目标而采取的教学组织方式，常用的教学方法如：讲授教学法、练习教学法、演示教学法、讨论教学法、角色扮演教学法、问题教学法、自主学习法、合作学习法、探究学习法等。</w:t>
      </w:r>
    </w:p>
    <w:p w14:paraId="4CCF3C7E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5508D02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64D3E">
        <w:rPr>
          <w:rFonts w:ascii="黑体" w:eastAsia="黑体" w:hAnsi="黑体" w:hint="eastAsia"/>
          <w:sz w:val="28"/>
          <w:szCs w:val="28"/>
        </w:rPr>
        <w:t>五、教学工具</w:t>
      </w:r>
    </w:p>
    <w:p w14:paraId="3E3E5A65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教学工具可根据不同的教学目标和内容进行选择，需要考虑：</w:t>
      </w:r>
    </w:p>
    <w:p w14:paraId="791EB845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适合度：是否有助于教授课程内容？</w:t>
      </w:r>
    </w:p>
    <w:p w14:paraId="2A901844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难易度：是否适合我们学生的水平？</w:t>
      </w:r>
    </w:p>
    <w:p w14:paraId="74FFC370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常见的教学工具包括：黑板、白板、投影仪、幻灯片、教学软件、在线平台、视频和音频设备、互动白板和触摸屏、实物模型、示教装置、教育游戏、模拟软件等，教师可根据课程的教学目标、内容进行选择合适的教学工具。</w:t>
      </w:r>
    </w:p>
    <w:p w14:paraId="7353227D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75EFB63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64D3E">
        <w:rPr>
          <w:rFonts w:ascii="黑体" w:eastAsia="黑体" w:hAnsi="黑体" w:hint="eastAsia"/>
          <w:sz w:val="28"/>
          <w:szCs w:val="28"/>
        </w:rPr>
        <w:t>六、教学执行过程</w:t>
      </w:r>
    </w:p>
    <w:p w14:paraId="71DEE70B" w14:textId="77777777" w:rsidR="00964D3E" w:rsidRPr="00964D3E" w:rsidRDefault="00964D3E" w:rsidP="00964D3E">
      <w:pPr>
        <w:spacing w:line="520" w:lineRule="exact"/>
        <w:ind w:firstLineChars="200" w:firstLine="560"/>
        <w:rPr>
          <w:rFonts w:ascii="宋体" w:hAnsi="宋体" w:cs="宋体"/>
          <w:sz w:val="24"/>
          <w:szCs w:val="24"/>
        </w:rPr>
      </w:pPr>
      <w:r w:rsidRPr="00964D3E">
        <w:rPr>
          <w:rFonts w:ascii="仿宋" w:eastAsia="仿宋" w:hAnsi="仿宋" w:hint="eastAsia"/>
          <w:sz w:val="28"/>
          <w:szCs w:val="28"/>
        </w:rPr>
        <w:t>教学执行过程可包含几部分内容：计划时间、教师活动、学生活动、</w:t>
      </w:r>
      <w:r w:rsidRPr="00964D3E">
        <w:rPr>
          <w:rFonts w:ascii="仿宋" w:eastAsia="仿宋" w:hAnsi="仿宋" w:hint="eastAsia"/>
          <w:sz w:val="28"/>
          <w:szCs w:val="28"/>
        </w:rPr>
        <w:lastRenderedPageBreak/>
        <w:t>教学资源、设计意图等，如：</w:t>
      </w:r>
    </w:p>
    <w:tbl>
      <w:tblPr>
        <w:tblStyle w:val="13"/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775"/>
        <w:gridCol w:w="2196"/>
        <w:gridCol w:w="1636"/>
        <w:gridCol w:w="2044"/>
      </w:tblGrid>
      <w:tr w:rsidR="00453C3D" w:rsidRPr="00964D3E" w14:paraId="244EF441" w14:textId="77777777" w:rsidTr="00453C3D">
        <w:trPr>
          <w:trHeight w:val="284"/>
          <w:jc w:val="center"/>
        </w:trPr>
        <w:tc>
          <w:tcPr>
            <w:tcW w:w="1276" w:type="dxa"/>
            <w:vAlign w:val="center"/>
          </w:tcPr>
          <w:p w14:paraId="0F528849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教学进程和内容</w:t>
            </w:r>
          </w:p>
        </w:tc>
        <w:tc>
          <w:tcPr>
            <w:tcW w:w="2693" w:type="dxa"/>
            <w:vAlign w:val="center"/>
          </w:tcPr>
          <w:p w14:paraId="6C431296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教师活动</w:t>
            </w:r>
          </w:p>
        </w:tc>
        <w:tc>
          <w:tcPr>
            <w:tcW w:w="2131" w:type="dxa"/>
            <w:vAlign w:val="center"/>
          </w:tcPr>
          <w:p w14:paraId="642CFBED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学生活动</w:t>
            </w:r>
          </w:p>
        </w:tc>
        <w:tc>
          <w:tcPr>
            <w:tcW w:w="1588" w:type="dxa"/>
            <w:vAlign w:val="center"/>
          </w:tcPr>
          <w:p w14:paraId="2CC9A19E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教学资源</w:t>
            </w:r>
          </w:p>
          <w:p w14:paraId="4E4A012A" w14:textId="1CE5EF0B" w:rsidR="00964D3E" w:rsidRPr="00964D3E" w:rsidRDefault="00453C3D" w:rsidP="00964D3E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</w:t>
            </w:r>
            <w:r w:rsidR="00964D3E" w:rsidRPr="00964D3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这部分很重要，可以引入学科前沿知识，融入课程教学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081B8F23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设计意图</w:t>
            </w:r>
          </w:p>
        </w:tc>
      </w:tr>
      <w:tr w:rsidR="00453C3D" w:rsidRPr="00964D3E" w14:paraId="137F1914" w14:textId="77777777" w:rsidTr="00453C3D">
        <w:trPr>
          <w:trHeight w:val="284"/>
          <w:jc w:val="center"/>
        </w:trPr>
        <w:tc>
          <w:tcPr>
            <w:tcW w:w="1276" w:type="dxa"/>
            <w:vAlign w:val="center"/>
          </w:tcPr>
          <w:p w14:paraId="03FD207B" w14:textId="77777777" w:rsidR="00964D3E" w:rsidRPr="00964D3E" w:rsidRDefault="00964D3E" w:rsidP="00964D3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预备阶段</w:t>
            </w:r>
          </w:p>
        </w:tc>
        <w:tc>
          <w:tcPr>
            <w:tcW w:w="2693" w:type="dxa"/>
            <w:vAlign w:val="center"/>
          </w:tcPr>
          <w:p w14:paraId="20D3D15F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把用于演示的课件等教学资源导入教师电脑系统。例如利用雨课堂考勤，做出本次课的教学方式等情况说明。</w:t>
            </w:r>
          </w:p>
        </w:tc>
        <w:tc>
          <w:tcPr>
            <w:tcW w:w="2131" w:type="dxa"/>
            <w:vAlign w:val="center"/>
          </w:tcPr>
          <w:p w14:paraId="7913F64F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签到，领会教师教学意图，积极配合思考，做好上课准备。</w:t>
            </w:r>
          </w:p>
        </w:tc>
        <w:tc>
          <w:tcPr>
            <w:tcW w:w="1588" w:type="dxa"/>
            <w:vAlign w:val="center"/>
          </w:tcPr>
          <w:p w14:paraId="0DDD3BE0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在线平台</w:t>
            </w:r>
          </w:p>
        </w:tc>
        <w:tc>
          <w:tcPr>
            <w:tcW w:w="1984" w:type="dxa"/>
            <w:vAlign w:val="center"/>
          </w:tcPr>
          <w:p w14:paraId="7B4EA78F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培养良好的按时上课习惯。</w:t>
            </w:r>
          </w:p>
        </w:tc>
      </w:tr>
      <w:tr w:rsidR="00453C3D" w:rsidRPr="00964D3E" w14:paraId="57E7C3D6" w14:textId="77777777" w:rsidTr="00453C3D">
        <w:trPr>
          <w:trHeight w:val="284"/>
          <w:jc w:val="center"/>
        </w:trPr>
        <w:tc>
          <w:tcPr>
            <w:tcW w:w="1276" w:type="dxa"/>
            <w:vAlign w:val="center"/>
          </w:tcPr>
          <w:p w14:paraId="0DF1DF1F" w14:textId="77777777" w:rsidR="00964D3E" w:rsidRPr="00964D3E" w:rsidRDefault="00964D3E" w:rsidP="00964D3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引入……知识点的讲解</w:t>
            </w:r>
          </w:p>
        </w:tc>
        <w:tc>
          <w:tcPr>
            <w:tcW w:w="2693" w:type="dxa"/>
            <w:vAlign w:val="center"/>
          </w:tcPr>
          <w:p w14:paraId="13096D59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1.与本节</w:t>
            </w:r>
            <w:proofErr w:type="gramStart"/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课相关</w:t>
            </w:r>
            <w:proofErr w:type="gramEnd"/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知识点回顾。</w:t>
            </w:r>
          </w:p>
          <w:p w14:paraId="6BB4B4F0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2.与学生互动。</w:t>
            </w:r>
          </w:p>
          <w:p w14:paraId="0E8E5194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……</w:t>
            </w:r>
          </w:p>
        </w:tc>
        <w:tc>
          <w:tcPr>
            <w:tcW w:w="2131" w:type="dxa"/>
            <w:vAlign w:val="center"/>
          </w:tcPr>
          <w:p w14:paraId="04DC4DF2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认真听讲，积极思考，明确本节课教学目标，围绕问题与教师互动。</w:t>
            </w:r>
          </w:p>
        </w:tc>
        <w:tc>
          <w:tcPr>
            <w:tcW w:w="1588" w:type="dxa"/>
            <w:vAlign w:val="center"/>
          </w:tcPr>
          <w:p w14:paraId="12A6F2B7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黑板、教学软件和在线平台、幻灯片</w:t>
            </w:r>
          </w:p>
          <w:p w14:paraId="39155C71" w14:textId="3D20CBA7" w:rsidR="00453C3D" w:rsidRDefault="00453C3D" w:rsidP="00453C3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</w:t>
            </w:r>
            <w:r w:rsidR="00964D3E" w:rsidRPr="00964D3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引入学科</w:t>
            </w:r>
          </w:p>
          <w:p w14:paraId="29BA19FE" w14:textId="2E31A474" w:rsidR="00964D3E" w:rsidRPr="00964D3E" w:rsidRDefault="00964D3E" w:rsidP="00453C3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前沿知识</w:t>
            </w:r>
            <w:r w:rsidR="00453C3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6383F200" w14:textId="77777777" w:rsidR="00964D3E" w:rsidRPr="00964D3E" w:rsidRDefault="00964D3E" w:rsidP="00964D3E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64D3E">
              <w:rPr>
                <w:rFonts w:ascii="仿宋" w:eastAsia="仿宋" w:hAnsi="仿宋" w:cs="宋体" w:hint="eastAsia"/>
                <w:sz w:val="24"/>
                <w:szCs w:val="24"/>
              </w:rPr>
              <w:t>尽快让学生进入课堂学习状态，引入学习情境，培养预先思考能力和语言组织能力。</w:t>
            </w:r>
          </w:p>
        </w:tc>
      </w:tr>
      <w:tr w:rsidR="00453C3D" w:rsidRPr="00964D3E" w14:paraId="26932872" w14:textId="77777777" w:rsidTr="00453C3D">
        <w:trPr>
          <w:trHeight w:hRule="exact" w:val="737"/>
          <w:jc w:val="center"/>
        </w:trPr>
        <w:tc>
          <w:tcPr>
            <w:tcW w:w="1276" w:type="dxa"/>
            <w:vAlign w:val="center"/>
          </w:tcPr>
          <w:p w14:paraId="7150E0C6" w14:textId="77777777" w:rsidR="00964D3E" w:rsidRPr="00964D3E" w:rsidRDefault="00964D3E" w:rsidP="00964D3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4D3E">
              <w:rPr>
                <w:rFonts w:ascii="宋体" w:hAnsi="宋体" w:cs="宋体" w:hint="eastAsia"/>
                <w:sz w:val="24"/>
                <w:szCs w:val="24"/>
              </w:rPr>
              <w:t>...</w:t>
            </w:r>
          </w:p>
        </w:tc>
        <w:tc>
          <w:tcPr>
            <w:tcW w:w="2693" w:type="dxa"/>
            <w:vAlign w:val="center"/>
          </w:tcPr>
          <w:p w14:paraId="46CC0BAF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4D3E">
              <w:rPr>
                <w:rFonts w:ascii="宋体" w:hAnsi="宋体" w:cs="宋体" w:hint="eastAsia"/>
                <w:sz w:val="24"/>
                <w:szCs w:val="24"/>
              </w:rPr>
              <w:t>...</w:t>
            </w:r>
          </w:p>
        </w:tc>
        <w:tc>
          <w:tcPr>
            <w:tcW w:w="2131" w:type="dxa"/>
            <w:vAlign w:val="center"/>
          </w:tcPr>
          <w:p w14:paraId="1CE906E0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4D3E">
              <w:rPr>
                <w:rFonts w:ascii="宋体" w:hAnsi="宋体" w:cs="宋体" w:hint="eastAsia"/>
                <w:sz w:val="24"/>
                <w:szCs w:val="24"/>
              </w:rPr>
              <w:t>...</w:t>
            </w:r>
          </w:p>
        </w:tc>
        <w:tc>
          <w:tcPr>
            <w:tcW w:w="1588" w:type="dxa"/>
            <w:vAlign w:val="center"/>
          </w:tcPr>
          <w:p w14:paraId="32B99219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4D3E">
              <w:rPr>
                <w:rFonts w:ascii="宋体" w:hAnsi="宋体" w:cs="宋体" w:hint="eastAsia"/>
                <w:sz w:val="24"/>
                <w:szCs w:val="24"/>
              </w:rPr>
              <w:t>...</w:t>
            </w:r>
          </w:p>
        </w:tc>
        <w:tc>
          <w:tcPr>
            <w:tcW w:w="1984" w:type="dxa"/>
            <w:vAlign w:val="center"/>
          </w:tcPr>
          <w:p w14:paraId="142690F1" w14:textId="77777777" w:rsidR="00964D3E" w:rsidRPr="00964D3E" w:rsidRDefault="00964D3E" w:rsidP="00964D3E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4D3E">
              <w:rPr>
                <w:rFonts w:ascii="宋体" w:hAnsi="宋体" w:cs="宋体" w:hint="eastAsia"/>
                <w:sz w:val="24"/>
                <w:szCs w:val="24"/>
              </w:rPr>
              <w:t>...</w:t>
            </w:r>
          </w:p>
        </w:tc>
      </w:tr>
    </w:tbl>
    <w:p w14:paraId="76836E69" w14:textId="77777777" w:rsidR="00964D3E" w:rsidRPr="00964D3E" w:rsidRDefault="00964D3E" w:rsidP="00453C3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教师可以使用软件画各类思维导图，包含教学进程、教师活动、学生活动、教学资源、设计意图这几块内容；设计意图中，可将教学理念，包括“两性一度”（创新性、高阶性、挑战度）等有机地融入。</w:t>
      </w:r>
    </w:p>
    <w:p w14:paraId="2D4F5FF2" w14:textId="77777777" w:rsidR="00964D3E" w:rsidRPr="00964D3E" w:rsidRDefault="00964D3E" w:rsidP="00453C3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9208C39" w14:textId="77777777" w:rsidR="00964D3E" w:rsidRPr="00964D3E" w:rsidRDefault="00964D3E" w:rsidP="00453C3D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64D3E">
        <w:rPr>
          <w:rFonts w:ascii="黑体" w:eastAsia="黑体" w:hAnsi="黑体" w:hint="eastAsia"/>
          <w:sz w:val="28"/>
          <w:szCs w:val="28"/>
        </w:rPr>
        <w:t>七、课程总结（评价与反思）</w:t>
      </w:r>
    </w:p>
    <w:p w14:paraId="50B04138" w14:textId="77777777" w:rsidR="00964D3E" w:rsidRPr="00964D3E" w:rsidRDefault="00964D3E" w:rsidP="00453C3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评课反思的内容一般涵盖：教学目标是否达成了？教学方法是否有效？学生的参与度和反馈如何？教学资源和环境如何？以及教师自身的反思和成长等。</w:t>
      </w:r>
    </w:p>
    <w:p w14:paraId="14C2EB5F" w14:textId="77777777" w:rsidR="00964D3E" w:rsidRPr="00964D3E" w:rsidRDefault="00964D3E" w:rsidP="00453C3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64D3E">
        <w:rPr>
          <w:rFonts w:ascii="仿宋" w:eastAsia="仿宋" w:hAnsi="仿宋" w:hint="eastAsia"/>
          <w:sz w:val="28"/>
          <w:szCs w:val="28"/>
        </w:rPr>
        <w:t>如：本节课能按教案进度进行，运用交流互动式等教学法将重点、难点分析清楚，达到预期要求。但由于内容安排比较丰富，时间紧迫，没有安排更多试题测试学生对知识点的把握。而是采用按照知识关联度提出关键问题并围绕问题深度思考、深度分析的方式，以逻辑要素为切入点，增</w:t>
      </w:r>
      <w:r w:rsidRPr="00964D3E">
        <w:rPr>
          <w:rFonts w:ascii="仿宋" w:eastAsia="仿宋" w:hAnsi="仿宋" w:hint="eastAsia"/>
          <w:sz w:val="28"/>
          <w:szCs w:val="28"/>
        </w:rPr>
        <w:lastRenderedPageBreak/>
        <w:t>加学生的代入感，强化高阶思维。对于课堂效果的精确评价，是值得进一步努力的方向。</w:t>
      </w:r>
    </w:p>
    <w:p w14:paraId="14CC4FD1" w14:textId="77777777" w:rsidR="00964D3E" w:rsidRPr="00964D3E" w:rsidRDefault="00964D3E" w:rsidP="00964D3E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14:paraId="182C6B88" w14:textId="77777777" w:rsidR="00964D3E" w:rsidRPr="00F32E1C" w:rsidRDefault="00964D3E" w:rsidP="00964D3E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14:paraId="42FF565E" w14:textId="77777777" w:rsidR="00964D3E" w:rsidRPr="00F32E1C" w:rsidRDefault="00964D3E" w:rsidP="00964D3E">
      <w:pPr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58A133AE" w14:textId="77777777" w:rsidR="00964D3E" w:rsidRPr="00F32E1C" w:rsidRDefault="00964D3E" w:rsidP="00964D3E">
      <w:pPr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0E259EB0" w14:textId="544583DD" w:rsidR="001776D9" w:rsidRPr="00F32E1C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9E0A724" w14:textId="0A78D6D0" w:rsidR="001776D9" w:rsidRPr="00F32E1C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1776D9" w:rsidRPr="00F32E1C" w:rsidSect="00247EE4">
      <w:headerReference w:type="default" r:id="rId8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4F739" w14:textId="77777777" w:rsidR="00247EE4" w:rsidRDefault="00247EE4">
      <w:r>
        <w:separator/>
      </w:r>
    </w:p>
  </w:endnote>
  <w:endnote w:type="continuationSeparator" w:id="0">
    <w:p w14:paraId="60744995" w14:textId="77777777" w:rsidR="00247EE4" w:rsidRDefault="0024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9A6C8" w14:textId="77777777" w:rsidR="00247EE4" w:rsidRDefault="00247EE4">
      <w:r>
        <w:separator/>
      </w:r>
    </w:p>
  </w:footnote>
  <w:footnote w:type="continuationSeparator" w:id="0">
    <w:p w14:paraId="4C1061E6" w14:textId="77777777" w:rsidR="00247EE4" w:rsidRDefault="0024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6" type="#_x0000_t202" style="position:absolute;left:0;text-align:left;margin-left:168.7pt;margin-top:65pt;width:272.05pt;height:20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AD13212"/>
    <w:multiLevelType w:val="singleLevel"/>
    <w:tmpl w:val="9AD132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5D8DC0D"/>
    <w:multiLevelType w:val="singleLevel"/>
    <w:tmpl w:val="D5D8DC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7A5D8D"/>
    <w:multiLevelType w:val="singleLevel"/>
    <w:tmpl w:val="207A5D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9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51085B17"/>
    <w:multiLevelType w:val="hybridMultilevel"/>
    <w:tmpl w:val="FDF0876E"/>
    <w:lvl w:ilvl="0" w:tplc="FC7822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06387BC"/>
    <w:multiLevelType w:val="singleLevel"/>
    <w:tmpl w:val="606387B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CD0A85"/>
    <w:multiLevelType w:val="singleLevel"/>
    <w:tmpl w:val="64CD0A85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3D45D80"/>
    <w:multiLevelType w:val="hybridMultilevel"/>
    <w:tmpl w:val="CD0E4DD2"/>
    <w:lvl w:ilvl="0" w:tplc="751054F6">
      <w:start w:val="5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40"/>
      </w:pPr>
    </w:lvl>
    <w:lvl w:ilvl="2" w:tplc="0409001B" w:tentative="1">
      <w:start w:val="1"/>
      <w:numFmt w:val="lowerRoman"/>
      <w:lvlText w:val="%3."/>
      <w:lvlJc w:val="righ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9" w:tentative="1">
      <w:start w:val="1"/>
      <w:numFmt w:val="lowerLetter"/>
      <w:lvlText w:val="%5)"/>
      <w:lvlJc w:val="left"/>
      <w:pPr>
        <w:ind w:left="2400" w:hanging="440"/>
      </w:pPr>
    </w:lvl>
    <w:lvl w:ilvl="5" w:tplc="0409001B" w:tentative="1">
      <w:start w:val="1"/>
      <w:numFmt w:val="lowerRoman"/>
      <w:lvlText w:val="%6."/>
      <w:lvlJc w:val="righ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9" w:tentative="1">
      <w:start w:val="1"/>
      <w:numFmt w:val="lowerLetter"/>
      <w:lvlText w:val="%8)"/>
      <w:lvlJc w:val="left"/>
      <w:pPr>
        <w:ind w:left="3720" w:hanging="440"/>
      </w:pPr>
    </w:lvl>
    <w:lvl w:ilvl="8" w:tplc="0409001B" w:tentative="1">
      <w:start w:val="1"/>
      <w:numFmt w:val="lowerRoman"/>
      <w:lvlText w:val="%9."/>
      <w:lvlJc w:val="right"/>
      <w:pPr>
        <w:ind w:left="4160" w:hanging="440"/>
      </w:pPr>
    </w:lvl>
  </w:abstractNum>
  <w:abstractNum w:abstractNumId="20" w15:restartNumberingAfterBreak="0">
    <w:nsid w:val="7F4DBD07"/>
    <w:multiLevelType w:val="singleLevel"/>
    <w:tmpl w:val="324609E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73749144">
    <w:abstractNumId w:val="15"/>
  </w:num>
  <w:num w:numId="2" w16cid:durableId="389840420">
    <w:abstractNumId w:val="3"/>
  </w:num>
  <w:num w:numId="3" w16cid:durableId="1929851635">
    <w:abstractNumId w:val="4"/>
  </w:num>
  <w:num w:numId="4" w16cid:durableId="1271857279">
    <w:abstractNumId w:val="10"/>
  </w:num>
  <w:num w:numId="5" w16cid:durableId="72433340">
    <w:abstractNumId w:val="11"/>
  </w:num>
  <w:num w:numId="6" w16cid:durableId="1285649662">
    <w:abstractNumId w:val="6"/>
  </w:num>
  <w:num w:numId="7" w16cid:durableId="1053579686">
    <w:abstractNumId w:val="12"/>
  </w:num>
  <w:num w:numId="8" w16cid:durableId="1241602959">
    <w:abstractNumId w:val="14"/>
  </w:num>
  <w:num w:numId="9" w16cid:durableId="1603878961">
    <w:abstractNumId w:val="7"/>
  </w:num>
  <w:num w:numId="10" w16cid:durableId="1003124078">
    <w:abstractNumId w:val="16"/>
  </w:num>
  <w:num w:numId="11" w16cid:durableId="638919496">
    <w:abstractNumId w:val="9"/>
  </w:num>
  <w:num w:numId="12" w16cid:durableId="1658722307">
    <w:abstractNumId w:val="0"/>
  </w:num>
  <w:num w:numId="13" w16cid:durableId="1161505545">
    <w:abstractNumId w:val="8"/>
  </w:num>
  <w:num w:numId="14" w16cid:durableId="1232228335">
    <w:abstractNumId w:val="20"/>
  </w:num>
  <w:num w:numId="15" w16cid:durableId="1115978466">
    <w:abstractNumId w:val="17"/>
  </w:num>
  <w:num w:numId="16" w16cid:durableId="930743452">
    <w:abstractNumId w:val="13"/>
  </w:num>
  <w:num w:numId="17" w16cid:durableId="229389433">
    <w:abstractNumId w:val="19"/>
  </w:num>
  <w:num w:numId="18" w16cid:durableId="1686831394">
    <w:abstractNumId w:val="5"/>
  </w:num>
  <w:num w:numId="19" w16cid:durableId="1683050951">
    <w:abstractNumId w:val="2"/>
  </w:num>
  <w:num w:numId="20" w16cid:durableId="1374843567">
    <w:abstractNumId w:val="18"/>
  </w:num>
  <w:num w:numId="21" w16cid:durableId="170177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57DF0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2AB8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47EE4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8B8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53C3D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6319E"/>
    <w:rsid w:val="005655E1"/>
    <w:rsid w:val="0056770C"/>
    <w:rsid w:val="005706D7"/>
    <w:rsid w:val="005726B9"/>
    <w:rsid w:val="005730F9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0F46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51EB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B5B2E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4D3E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1749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2602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2E1C"/>
    <w:rsid w:val="00F344D3"/>
    <w:rsid w:val="00F40720"/>
    <w:rsid w:val="00F425E5"/>
    <w:rsid w:val="00F43408"/>
    <w:rsid w:val="00F43A90"/>
    <w:rsid w:val="00F47D48"/>
    <w:rsid w:val="00F50377"/>
    <w:rsid w:val="00F52544"/>
    <w:rsid w:val="00F52871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  <w:style w:type="character" w:customStyle="1" w:styleId="value">
    <w:name w:val="value"/>
    <w:basedOn w:val="a0"/>
    <w:rsid w:val="00610F46"/>
  </w:style>
  <w:style w:type="table" w:customStyle="1" w:styleId="13">
    <w:name w:val="网格型1"/>
    <w:basedOn w:val="a1"/>
    <w:next w:val="af3"/>
    <w:autoRedefine/>
    <w:uiPriority w:val="59"/>
    <w:qFormat/>
    <w:rsid w:val="00964D3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4</Pages>
  <Words>242</Words>
  <Characters>1384</Characters>
  <Application>Microsoft Office Word</Application>
  <DocSecurity>0</DocSecurity>
  <Lines>11</Lines>
  <Paragraphs>3</Paragraphs>
  <ScaleCrop>false</ScaleCrop>
  <Company>Shanghai Jian Qiao University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164</cp:revision>
  <cp:lastPrinted>2024-04-09T01:17:00Z</cp:lastPrinted>
  <dcterms:created xsi:type="dcterms:W3CDTF">2020-08-25T02:37:00Z</dcterms:created>
  <dcterms:modified xsi:type="dcterms:W3CDTF">2024-04-09T02:08:00Z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