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84FE3" w14:textId="77777777" w:rsidR="0033358C" w:rsidRPr="00BD2794" w:rsidRDefault="0033358C" w:rsidP="009535E9">
      <w:pPr>
        <w:spacing w:afterLines="100" w:after="312" w:line="360" w:lineRule="auto"/>
        <w:jc w:val="center"/>
        <w:rPr>
          <w:rFonts w:ascii="黑体" w:eastAsia="黑体" w:hAnsi="黑体" w:cs="Times New Roman"/>
          <w:sz w:val="28"/>
          <w:szCs w:val="28"/>
        </w:rPr>
      </w:pPr>
      <w:r w:rsidRPr="00BD2794">
        <w:rPr>
          <w:rFonts w:ascii="黑体" w:eastAsia="黑体" w:hAnsi="黑体" w:cs="Times New Roman" w:hint="eastAsia"/>
          <w:sz w:val="28"/>
          <w:szCs w:val="28"/>
        </w:rPr>
        <w:t>2021年</w:t>
      </w:r>
      <w:r w:rsidR="009F1E04" w:rsidRPr="00BD2794">
        <w:rPr>
          <w:rFonts w:ascii="黑体" w:eastAsia="黑体" w:hAnsi="黑体" w:cs="Times New Roman" w:hint="eastAsia"/>
          <w:sz w:val="28"/>
          <w:szCs w:val="28"/>
        </w:rPr>
        <w:t>继续教育学院</w:t>
      </w:r>
      <w:r w:rsidRPr="00BD2794">
        <w:rPr>
          <w:rFonts w:ascii="黑体" w:eastAsia="黑体" w:hAnsi="黑体" w:cs="Times New Roman" w:hint="eastAsia"/>
          <w:sz w:val="28"/>
          <w:szCs w:val="28"/>
        </w:rPr>
        <w:t>工作计划</w:t>
      </w:r>
    </w:p>
    <w:p w14:paraId="0F84D0BE" w14:textId="77BA2BD4" w:rsidR="00E03960" w:rsidRPr="00E03960" w:rsidRDefault="00E03960" w:rsidP="00E03960">
      <w:pPr>
        <w:spacing w:line="360" w:lineRule="auto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Pr="005876DC">
        <w:rPr>
          <w:rFonts w:ascii="宋体" w:eastAsia="宋体" w:hAnsi="宋体" w:hint="eastAsia"/>
          <w:b/>
          <w:bCs/>
          <w:sz w:val="24"/>
          <w:szCs w:val="24"/>
        </w:rPr>
        <w:t>稳步发展成人学历教育，加强数字化学历资源和信息化平台建设。</w:t>
      </w:r>
    </w:p>
    <w:p w14:paraId="24FA30C4" w14:textId="4D4EB04E" w:rsidR="00E03960" w:rsidRPr="009F1E04" w:rsidRDefault="00B023F6" w:rsidP="00E03960">
      <w:pPr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1、</w:t>
      </w:r>
      <w:r w:rsidR="00E03960" w:rsidRPr="009F1E04">
        <w:rPr>
          <w:rFonts w:asciiTheme="minorEastAsia" w:hAnsiTheme="minorEastAsia" w:cs="Times New Roman" w:hint="eastAsia"/>
          <w:b/>
          <w:sz w:val="24"/>
          <w:szCs w:val="24"/>
        </w:rPr>
        <w:t>集中精力，想法设法，调动一切有利因素做好21招生工作</w:t>
      </w:r>
      <w:r w:rsidR="00BD2794">
        <w:rPr>
          <w:rFonts w:asciiTheme="minorEastAsia" w:hAnsiTheme="minorEastAsia" w:cs="Times New Roman" w:hint="eastAsia"/>
          <w:b/>
          <w:sz w:val="24"/>
          <w:szCs w:val="24"/>
        </w:rPr>
        <w:t>。</w:t>
      </w:r>
    </w:p>
    <w:p w14:paraId="2D2D981C" w14:textId="533B9A81" w:rsidR="00E03960" w:rsidRPr="009F1E04" w:rsidRDefault="00E03960" w:rsidP="00E03960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21年</w:t>
      </w:r>
      <w:r w:rsidRPr="009F1E04">
        <w:rPr>
          <w:rFonts w:asciiTheme="minorEastAsia" w:hAnsiTheme="minorEastAsia" w:cs="Times New Roman" w:hint="eastAsia"/>
          <w:sz w:val="24"/>
          <w:szCs w:val="24"/>
        </w:rPr>
        <w:t>招生的思路：依托校外教学点牵头招收在职人员（高起专、高起本、专升本），加大建桥本部（临港新片区）招生宣传力度，继续寻找适格教学点，最终形成建桥自营和建桥合作两种模式并存的局面，预计招生人数为2500人左右，申报新专业，拓展教学点，参考其他同类院校（二工大、应技大、立信金融等），根据我校实际情况，学历加技能班招生规划按五步走：即市场储备、市场开发、市场促销、市场维护。2021年技能班招生规划人数为150人，预算人均招生成本7000元/人。（包含招生费、宣传资料印制、餐饮费、咨询费、住宿费、线上推广费用等），其中招生费105万，纸质宣传页印制预计15万元（包含2次加印），线下宣传人员及车旅餐费预计18万，线上推广预计40万，21年招生费用合计为178万元。</w:t>
      </w:r>
    </w:p>
    <w:p w14:paraId="493139E5" w14:textId="77777777" w:rsidR="00E03960" w:rsidRPr="009F1E04" w:rsidRDefault="00E03960" w:rsidP="00E03960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9F1E04">
        <w:rPr>
          <w:rFonts w:asciiTheme="minorEastAsia" w:hAnsiTheme="minorEastAsia" w:cs="Times New Roman" w:hint="eastAsia"/>
          <w:sz w:val="24"/>
          <w:szCs w:val="24"/>
        </w:rPr>
        <w:t>高起专的牵头单位为本部，鉴于以往的经验(随着上海人口结构化调整，到2021年该层次萎缩严重，2019年为</w:t>
      </w:r>
      <w:r w:rsidRPr="009F1E04">
        <w:rPr>
          <w:rFonts w:asciiTheme="minorEastAsia" w:hAnsiTheme="minorEastAsia" w:cs="Times New Roman"/>
          <w:sz w:val="24"/>
          <w:szCs w:val="24"/>
        </w:rPr>
        <w:t>1</w:t>
      </w:r>
      <w:r w:rsidRPr="009F1E04">
        <w:rPr>
          <w:rFonts w:asciiTheme="minorEastAsia" w:hAnsiTheme="minorEastAsia" w:cs="Times New Roman" w:hint="eastAsia"/>
          <w:sz w:val="24"/>
          <w:szCs w:val="24"/>
        </w:rPr>
        <w:t>4</w:t>
      </w:r>
      <w:r w:rsidRPr="009F1E04">
        <w:rPr>
          <w:rFonts w:asciiTheme="minorEastAsia" w:hAnsiTheme="minorEastAsia" w:cs="Times New Roman"/>
          <w:sz w:val="24"/>
          <w:szCs w:val="24"/>
        </w:rPr>
        <w:t>010</w:t>
      </w:r>
      <w:r w:rsidRPr="009F1E04">
        <w:rPr>
          <w:rFonts w:asciiTheme="minorEastAsia" w:hAnsiTheme="minorEastAsia" w:cs="Times New Roman" w:hint="eastAsia"/>
          <w:sz w:val="24"/>
          <w:szCs w:val="24"/>
        </w:rPr>
        <w:t>人，2020年为</w:t>
      </w:r>
      <w:r w:rsidRPr="009F1E04">
        <w:rPr>
          <w:rFonts w:asciiTheme="minorEastAsia" w:hAnsiTheme="minorEastAsia" w:cs="Times New Roman"/>
          <w:sz w:val="24"/>
          <w:szCs w:val="24"/>
        </w:rPr>
        <w:t>1</w:t>
      </w:r>
      <w:r w:rsidRPr="009F1E04">
        <w:rPr>
          <w:rFonts w:asciiTheme="minorEastAsia" w:hAnsiTheme="minorEastAsia" w:cs="Times New Roman" w:hint="eastAsia"/>
          <w:sz w:val="24"/>
          <w:szCs w:val="24"/>
        </w:rPr>
        <w:t>282</w:t>
      </w:r>
      <w:r w:rsidRPr="009F1E04">
        <w:rPr>
          <w:rFonts w:asciiTheme="minorEastAsia" w:hAnsiTheme="minorEastAsia" w:cs="Times New Roman"/>
          <w:sz w:val="24"/>
          <w:szCs w:val="24"/>
        </w:rPr>
        <w:t>0</w:t>
      </w:r>
      <w:r w:rsidRPr="009F1E04">
        <w:rPr>
          <w:rFonts w:asciiTheme="minorEastAsia" w:hAnsiTheme="minorEastAsia" w:cs="Times New Roman" w:hint="eastAsia"/>
          <w:sz w:val="24"/>
          <w:szCs w:val="24"/>
        </w:rPr>
        <w:t>人)，明年重新启动该层次相关的单位，初步定位为周边城镇（人口密集型），真正落实招生人数；专升本的牵头单位为校外教学点，争取将建桥的专升本层次的学生规模进一步扩大；学历加技能的以招生代理形式进行，首推围棋、护理家政专业的全日制形式先试先行，签署相关招生代理协议保证将风险降到最低。建桥自营的模式为线上和线下同步推进，初步方案为改变去年独家签约为组合式签约，即保证今日头条推广续费的基础上加入百度推广，从投放策略上进行优化，争取产生最大化效益，线下咨询会和电话回访的模式也需同步进行，争取完成招生指标。</w:t>
      </w:r>
    </w:p>
    <w:p w14:paraId="0086EA3A" w14:textId="5ECE8C62" w:rsidR="00E03960" w:rsidRPr="009F1E04" w:rsidRDefault="00B023F6" w:rsidP="00E03960">
      <w:pPr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2、</w:t>
      </w:r>
      <w:r w:rsidR="00E03960" w:rsidRPr="009F1E04">
        <w:rPr>
          <w:rFonts w:asciiTheme="minorEastAsia" w:hAnsiTheme="minorEastAsia" w:cs="Times New Roman" w:hint="eastAsia"/>
          <w:b/>
          <w:sz w:val="24"/>
          <w:szCs w:val="24"/>
        </w:rPr>
        <w:t>定期巡视校外教学点，监管教学秩序及风险把控</w:t>
      </w:r>
      <w:r w:rsidR="00BD2794">
        <w:rPr>
          <w:rFonts w:asciiTheme="minorEastAsia" w:hAnsiTheme="minorEastAsia" w:cs="Times New Roman" w:hint="eastAsia"/>
          <w:b/>
          <w:sz w:val="24"/>
          <w:szCs w:val="24"/>
        </w:rPr>
        <w:t>。</w:t>
      </w:r>
    </w:p>
    <w:p w14:paraId="52D452FD" w14:textId="77777777" w:rsidR="00E03960" w:rsidRPr="009F1E04" w:rsidRDefault="00E03960" w:rsidP="00E03960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9F1E04">
        <w:rPr>
          <w:rFonts w:asciiTheme="minorEastAsia" w:hAnsiTheme="minorEastAsia" w:cs="Times New Roman" w:hint="eastAsia"/>
          <w:sz w:val="24"/>
          <w:szCs w:val="24"/>
        </w:rPr>
        <w:t>坚决执行市教委高教处、终教处关于加强成人高等教育管理、规范办学行为的一系列文件规定（共计9个二级指标、16个三级指标），落实高校的将工作重心转移到规范办学行为、加强教学管理和提高教育质量上来，并认真组织校外教学点按教委检查指标和要求，指导各教学点做好迎接上半年抽查的准备工作（准备迎接下一轮专家调研），思想上和认识上到位。围绕规范秩序抓管理、抓服务，</w:t>
      </w:r>
      <w:r w:rsidRPr="009F1E04">
        <w:rPr>
          <w:rFonts w:asciiTheme="minorEastAsia" w:hAnsiTheme="minorEastAsia" w:cs="Times New Roman" w:hint="eastAsia"/>
          <w:sz w:val="24"/>
          <w:szCs w:val="24"/>
        </w:rPr>
        <w:lastRenderedPageBreak/>
        <w:t>通过对各教学点的调研和巡视等方式，深入一线做好监管工作，并依照有关规定，撤销不符合要求的教学点，切实维护受教育者的合法权益和学校的声誉及社会的安全稳定。</w:t>
      </w:r>
    </w:p>
    <w:p w14:paraId="36809C4A" w14:textId="34EC6298" w:rsidR="00E03960" w:rsidRPr="009F1E04" w:rsidRDefault="00B023F6" w:rsidP="00E03960">
      <w:pPr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3、</w:t>
      </w:r>
      <w:r w:rsidR="00E03960" w:rsidRPr="009F1E04">
        <w:rPr>
          <w:rFonts w:asciiTheme="minorEastAsia" w:hAnsiTheme="minorEastAsia" w:cs="Times New Roman" w:hint="eastAsia"/>
          <w:b/>
          <w:sz w:val="24"/>
          <w:szCs w:val="24"/>
        </w:rPr>
        <w:t>充分解放思想，保证成人高等教育在线课程建设工作稳步推进</w:t>
      </w:r>
      <w:r w:rsidR="00BD2794">
        <w:rPr>
          <w:rFonts w:asciiTheme="minorEastAsia" w:hAnsiTheme="minorEastAsia" w:cs="Times New Roman" w:hint="eastAsia"/>
          <w:b/>
          <w:sz w:val="24"/>
          <w:szCs w:val="24"/>
        </w:rPr>
        <w:t>。</w:t>
      </w:r>
    </w:p>
    <w:p w14:paraId="7EF882CB" w14:textId="77777777" w:rsidR="00E03960" w:rsidRPr="009F1E04" w:rsidRDefault="00E03960" w:rsidP="00E03960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9F1E04">
        <w:rPr>
          <w:rFonts w:asciiTheme="minorEastAsia" w:hAnsiTheme="minorEastAsia" w:cs="Times New Roman" w:hint="eastAsia"/>
          <w:sz w:val="24"/>
          <w:szCs w:val="24"/>
        </w:rPr>
        <w:t>一是充分认识建设在线课程的深远意义，三网合一过程中产生乱象，业余制教学必须转型发展；二是深刻理解在线课程建设的内涵要求，教育现代化必须正视工学矛盾之间的关系，教育商品属性决定被选择的局面；三是建桥专属的品质在线课程。稳步推进中必须做到的五点标准：提高技术水平；合理规划设计；建设精品课程；建立共享平台；专家评审验收，争取时间为我校成人高等教育发展实现质的飞跃奠定坚实基础。</w:t>
      </w:r>
    </w:p>
    <w:p w14:paraId="1EBEA3A1" w14:textId="5F9FB7CE" w:rsidR="00E03960" w:rsidRPr="009F1E04" w:rsidRDefault="00B023F6" w:rsidP="00E03960">
      <w:pPr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4、</w:t>
      </w:r>
      <w:r w:rsidR="00E03960" w:rsidRPr="009F1E04">
        <w:rPr>
          <w:rFonts w:asciiTheme="minorEastAsia" w:hAnsiTheme="minorEastAsia" w:cs="Times New Roman" w:hint="eastAsia"/>
          <w:b/>
          <w:sz w:val="24"/>
          <w:szCs w:val="24"/>
        </w:rPr>
        <w:t>积极转变观念，加快推进学历教育特色项目合作与交流。</w:t>
      </w:r>
    </w:p>
    <w:p w14:paraId="129810F6" w14:textId="77777777" w:rsidR="00E03960" w:rsidRPr="009F1E04" w:rsidRDefault="00E03960" w:rsidP="00E03960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9F1E04">
        <w:rPr>
          <w:rFonts w:asciiTheme="minorEastAsia" w:hAnsiTheme="minorEastAsia" w:cs="Times New Roman" w:hint="eastAsia"/>
          <w:sz w:val="24"/>
          <w:szCs w:val="24"/>
        </w:rPr>
        <w:t>随着成人教育市场变化，纯粹“卖文凭”的时代已经过去，高等学历继续教育处境极其尴尬，特别是市属高校及民办院校，在部属院校逐渐退出后，更难摸索自己的项目发展路径。我院应结合学校区域特点，坚持“立足临港、辐射浦东”的发展方针，充分发挥“人才培养，服务社会”的办学理念，以多学科为支撑，坚持走“以点带面，多点开花”的市场开拓模式，面向定向行业系统开展成人高等教育。</w:t>
      </w:r>
    </w:p>
    <w:p w14:paraId="6ECF6D0E" w14:textId="30A3335C" w:rsidR="00E03960" w:rsidRDefault="00E03960" w:rsidP="00E03960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9F1E04">
        <w:rPr>
          <w:rFonts w:asciiTheme="minorEastAsia" w:hAnsiTheme="minorEastAsia" w:cs="Times New Roman" w:hint="eastAsia"/>
          <w:sz w:val="24"/>
          <w:szCs w:val="24"/>
        </w:rPr>
        <w:t>兄弟院校交流学习，借鉴可复制经验的同时。学历部始终牢记作为大学自身所肩负的社会责任和使命，通过各种途径积极发展继续教育学院校友会，鼓励成人高等教育学生参与社会公益事业。</w:t>
      </w:r>
    </w:p>
    <w:p w14:paraId="6BEA48C3" w14:textId="77777777" w:rsidR="00E03960" w:rsidRPr="005876DC" w:rsidRDefault="00E03960" w:rsidP="00E03960">
      <w:pPr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二、</w:t>
      </w:r>
      <w:r w:rsidRPr="005876DC">
        <w:rPr>
          <w:rFonts w:ascii="宋体" w:eastAsia="宋体" w:hAnsi="宋体" w:hint="eastAsia"/>
          <w:b/>
          <w:bCs/>
          <w:sz w:val="24"/>
          <w:szCs w:val="24"/>
        </w:rPr>
        <w:t>适应深化综合改革新形势，助力学校应用技术性人才培养。</w:t>
      </w:r>
    </w:p>
    <w:p w14:paraId="5CEC4854" w14:textId="77777777" w:rsidR="00032FF1" w:rsidRPr="005876DC" w:rsidRDefault="00032FF1" w:rsidP="00032FF1">
      <w:pPr>
        <w:pStyle w:val="a7"/>
        <w:spacing w:line="360" w:lineRule="auto"/>
        <w:ind w:firstLine="480"/>
        <w:rPr>
          <w:rFonts w:ascii="宋体" w:eastAsia="宋体" w:hAnsi="宋体" w:cs="宋体"/>
          <w:caps/>
          <w:sz w:val="24"/>
        </w:rPr>
      </w:pPr>
      <w:r w:rsidRPr="005876DC">
        <w:rPr>
          <w:rFonts w:ascii="宋体" w:eastAsia="宋体" w:hAnsi="宋体" w:cs="宋体" w:hint="eastAsia"/>
          <w:caps/>
          <w:sz w:val="24"/>
        </w:rPr>
        <w:t>以我校地处临港新片区区域优势为契机，结合当前市场需求和大学生就业形势，积极开展职业技能培训工作，有效提升我校学生的综合素质和就业空间，本着“面向社会、服务学生”的工作宗旨，积极推进我校职业技能培训和相关鉴定工作。</w:t>
      </w:r>
    </w:p>
    <w:p w14:paraId="2E0E1EDC" w14:textId="33EBE44E" w:rsidR="00722641" w:rsidRPr="00B31124" w:rsidRDefault="00B023F6" w:rsidP="00722641">
      <w:pPr>
        <w:spacing w:line="360" w:lineRule="auto"/>
        <w:ind w:firstLineChars="200" w:firstLine="482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1、</w:t>
      </w:r>
      <w:r w:rsidR="00722641" w:rsidRPr="00B31124">
        <w:rPr>
          <w:rFonts w:asciiTheme="minorEastAsia" w:hAnsiTheme="minorEastAsia" w:cstheme="minorEastAsia" w:hint="eastAsia"/>
          <w:b/>
          <w:sz w:val="24"/>
          <w:szCs w:val="24"/>
        </w:rPr>
        <w:t>贴合专业产业经济实际，深化职业资格证书培训。</w:t>
      </w:r>
    </w:p>
    <w:p w14:paraId="3ED70819" w14:textId="49A1231B" w:rsidR="00722641" w:rsidRPr="009F1E04" w:rsidRDefault="00722641" w:rsidP="00B31124">
      <w:pPr>
        <w:pStyle w:val="a7"/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 w:rsidRPr="009F1E04">
        <w:rPr>
          <w:rFonts w:asciiTheme="minorEastAsia" w:hAnsiTheme="minorEastAsia" w:cstheme="minorEastAsia" w:hint="eastAsia"/>
          <w:sz w:val="24"/>
          <w:szCs w:val="24"/>
        </w:rPr>
        <w:t>结合</w:t>
      </w:r>
      <w:r w:rsidR="00C47B5E">
        <w:rPr>
          <w:rFonts w:asciiTheme="minorEastAsia" w:hAnsiTheme="minorEastAsia" w:cstheme="minorEastAsia" w:hint="eastAsia"/>
          <w:sz w:val="24"/>
          <w:szCs w:val="24"/>
        </w:rPr>
        <w:t>各</w:t>
      </w:r>
      <w:r w:rsidRPr="009F1E04">
        <w:rPr>
          <w:rFonts w:asciiTheme="minorEastAsia" w:hAnsiTheme="minorEastAsia" w:cstheme="minorEastAsia" w:hint="eastAsia"/>
          <w:sz w:val="24"/>
          <w:szCs w:val="24"/>
        </w:rPr>
        <w:t>专业形式特点和就业市场需求，</w:t>
      </w:r>
      <w:r w:rsidR="00C47B5E">
        <w:rPr>
          <w:rFonts w:asciiTheme="minorEastAsia" w:hAnsiTheme="minorEastAsia" w:cstheme="minorEastAsia" w:hint="eastAsia"/>
          <w:sz w:val="24"/>
          <w:szCs w:val="24"/>
        </w:rPr>
        <w:t>对接市、区职业能力培训处与鉴定处，依托学校现有特色专业</w:t>
      </w:r>
      <w:r w:rsidR="00B31124">
        <w:rPr>
          <w:rFonts w:asciiTheme="minorEastAsia" w:hAnsiTheme="minorEastAsia" w:cstheme="minorEastAsia" w:hint="eastAsia"/>
          <w:sz w:val="24"/>
          <w:szCs w:val="24"/>
        </w:rPr>
        <w:t>自主研发职业资格证书</w:t>
      </w:r>
      <w:r w:rsidR="00C47B5E">
        <w:rPr>
          <w:rFonts w:asciiTheme="minorEastAsia" w:hAnsiTheme="minorEastAsia" w:cstheme="minorEastAsia" w:hint="eastAsia"/>
          <w:sz w:val="24"/>
          <w:szCs w:val="24"/>
        </w:rPr>
        <w:t>，增加职业资格证书类别，</w:t>
      </w:r>
      <w:r w:rsidRPr="009F1E04">
        <w:rPr>
          <w:rFonts w:asciiTheme="minorEastAsia" w:hAnsiTheme="minorEastAsia" w:cstheme="minorEastAsia" w:hint="eastAsia"/>
          <w:sz w:val="24"/>
          <w:szCs w:val="24"/>
        </w:rPr>
        <w:t>扩大证书培训的覆盖率和学生参与度，提升学生的职业技能能力。</w:t>
      </w:r>
    </w:p>
    <w:p w14:paraId="5B3A5668" w14:textId="2EF84865" w:rsidR="00722641" w:rsidRPr="00B31124" w:rsidRDefault="00B023F6" w:rsidP="00722641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caps/>
          <w:sz w:val="24"/>
        </w:rPr>
      </w:pPr>
      <w:r>
        <w:rPr>
          <w:rFonts w:ascii="宋体" w:eastAsia="宋体" w:hAnsi="宋体" w:cs="宋体" w:hint="eastAsia"/>
          <w:b/>
          <w:bCs/>
          <w:caps/>
          <w:sz w:val="24"/>
        </w:rPr>
        <w:lastRenderedPageBreak/>
        <w:t>2、</w:t>
      </w:r>
      <w:r w:rsidR="00722641" w:rsidRPr="00B31124">
        <w:rPr>
          <w:rFonts w:ascii="宋体" w:eastAsia="宋体" w:hAnsi="宋体" w:cs="宋体" w:hint="eastAsia"/>
          <w:b/>
          <w:bCs/>
          <w:caps/>
          <w:sz w:val="24"/>
        </w:rPr>
        <w:t>优化整合各项优质教育资源，坚持以服务学生为中心。</w:t>
      </w:r>
    </w:p>
    <w:p w14:paraId="7337D96F" w14:textId="5DF6AC3C" w:rsidR="00722641" w:rsidRPr="00306693" w:rsidRDefault="00722641" w:rsidP="00722641">
      <w:pPr>
        <w:spacing w:line="360" w:lineRule="auto"/>
        <w:ind w:firstLineChars="200" w:firstLine="480"/>
        <w:rPr>
          <w:rFonts w:ascii="宋体" w:eastAsia="宋体" w:hAnsi="宋体" w:cs="宋体"/>
          <w:caps/>
          <w:sz w:val="24"/>
        </w:rPr>
      </w:pPr>
      <w:r w:rsidRPr="00306693">
        <w:rPr>
          <w:rFonts w:ascii="宋体" w:eastAsia="宋体" w:hAnsi="宋体" w:cs="宋体" w:hint="eastAsia"/>
          <w:caps/>
          <w:sz w:val="24"/>
        </w:rPr>
        <w:t>不断拓展校内公益活动的种类，提升学生公益活动的覆盖率与参与度，提供优质的公益类活动，营造良好的校园学习氛围。努力达到讲座内容的多样化，规模从“粗放型”向“集约型”转变，在原来“一人讲、众人听”得基础上，开展互动性和参与度较高类型的讲座，提升讲座的吸引力与有效性。</w:t>
      </w:r>
    </w:p>
    <w:p w14:paraId="409D74FB" w14:textId="7B1A981B" w:rsidR="00722641" w:rsidRDefault="00722641" w:rsidP="00722641">
      <w:pPr>
        <w:spacing w:line="360" w:lineRule="auto"/>
        <w:ind w:firstLineChars="200" w:firstLine="480"/>
        <w:rPr>
          <w:rFonts w:ascii="宋体" w:eastAsia="宋体" w:hAnsi="宋体" w:cs="宋体"/>
          <w:caps/>
          <w:sz w:val="24"/>
        </w:rPr>
      </w:pPr>
      <w:r w:rsidRPr="00306693">
        <w:rPr>
          <w:rFonts w:ascii="宋体" w:eastAsia="宋体" w:hAnsi="宋体" w:cs="宋体" w:hint="eastAsia"/>
          <w:caps/>
          <w:sz w:val="24"/>
        </w:rPr>
        <w:t>发扬优势招生工作经验，继续在培训招生推广上多下功夫，做好做细，发挥辅导员老师对学生的指导性，进一步做好有利于提高学生学习、就业、升学能力的</w:t>
      </w:r>
      <w:r w:rsidR="00B31124">
        <w:rPr>
          <w:rFonts w:ascii="宋体" w:eastAsia="宋体" w:hAnsi="宋体" w:cs="宋体" w:hint="eastAsia"/>
          <w:caps/>
          <w:sz w:val="24"/>
        </w:rPr>
        <w:t>行业能力培训</w:t>
      </w:r>
      <w:r w:rsidRPr="00306693">
        <w:rPr>
          <w:rFonts w:ascii="宋体" w:eastAsia="宋体" w:hAnsi="宋体" w:cs="宋体" w:hint="eastAsia"/>
          <w:caps/>
          <w:sz w:val="24"/>
        </w:rPr>
        <w:t>、</w:t>
      </w:r>
      <w:r w:rsidR="00B31124">
        <w:rPr>
          <w:rFonts w:ascii="宋体" w:eastAsia="宋体" w:hAnsi="宋体" w:cs="宋体" w:hint="eastAsia"/>
          <w:caps/>
          <w:sz w:val="24"/>
        </w:rPr>
        <w:t>公务员、事业单位、</w:t>
      </w:r>
      <w:r w:rsidRPr="00306693">
        <w:rPr>
          <w:rFonts w:ascii="宋体" w:eastAsia="宋体" w:hAnsi="宋体" w:cs="宋体" w:hint="eastAsia"/>
          <w:caps/>
          <w:sz w:val="24"/>
        </w:rPr>
        <w:t>教师资格证等培训工作。</w:t>
      </w:r>
    </w:p>
    <w:p w14:paraId="686A07E0" w14:textId="49D587D7" w:rsidR="00B31124" w:rsidRPr="005876DC" w:rsidRDefault="00B31124" w:rsidP="00B31124">
      <w:pPr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</w:t>
      </w:r>
      <w:r w:rsidRPr="003A61BA">
        <w:rPr>
          <w:rFonts w:ascii="宋体" w:eastAsia="宋体" w:hAnsi="宋体" w:hint="eastAsia"/>
          <w:b/>
          <w:bCs/>
          <w:sz w:val="24"/>
          <w:szCs w:val="24"/>
        </w:rPr>
        <w:t>面向社会发展需求，</w:t>
      </w:r>
      <w:r>
        <w:rPr>
          <w:rFonts w:ascii="宋体" w:eastAsia="宋体" w:hAnsi="宋体" w:hint="eastAsia"/>
          <w:b/>
          <w:bCs/>
          <w:sz w:val="24"/>
          <w:szCs w:val="24"/>
        </w:rPr>
        <w:t>加强</w:t>
      </w:r>
      <w:r w:rsidR="00B023F6">
        <w:rPr>
          <w:rFonts w:ascii="宋体" w:eastAsia="宋体" w:hAnsi="宋体" w:hint="eastAsia"/>
          <w:b/>
          <w:bCs/>
          <w:sz w:val="24"/>
          <w:szCs w:val="24"/>
        </w:rPr>
        <w:t>高技能人才培养，提升社会服务能力</w:t>
      </w:r>
      <w:r w:rsidRPr="005876DC">
        <w:rPr>
          <w:rFonts w:ascii="宋体" w:eastAsia="宋体" w:hAnsi="宋体" w:hint="eastAsia"/>
          <w:b/>
          <w:bCs/>
          <w:sz w:val="24"/>
          <w:szCs w:val="24"/>
        </w:rPr>
        <w:t>。</w:t>
      </w:r>
    </w:p>
    <w:p w14:paraId="46BCFD7B" w14:textId="0B494098" w:rsidR="00B31124" w:rsidRDefault="00B31124" w:rsidP="00B3112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00531">
        <w:rPr>
          <w:rFonts w:ascii="宋体" w:eastAsia="宋体" w:hAnsi="宋体" w:hint="eastAsia"/>
          <w:sz w:val="24"/>
          <w:szCs w:val="24"/>
        </w:rPr>
        <w:t>“十四五”</w:t>
      </w:r>
      <w:r>
        <w:rPr>
          <w:rFonts w:ascii="宋体" w:eastAsia="宋体" w:hAnsi="宋体" w:hint="eastAsia"/>
          <w:sz w:val="24"/>
          <w:szCs w:val="24"/>
        </w:rPr>
        <w:t>开局年</w:t>
      </w:r>
      <w:r w:rsidRPr="00000531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我们将</w:t>
      </w:r>
      <w:r w:rsidRPr="00000531">
        <w:rPr>
          <w:rFonts w:ascii="宋体" w:eastAsia="宋体" w:hAnsi="宋体" w:hint="eastAsia"/>
          <w:sz w:val="24"/>
          <w:szCs w:val="24"/>
        </w:rPr>
        <w:t>着力提升</w:t>
      </w:r>
      <w:r>
        <w:rPr>
          <w:rFonts w:ascii="宋体" w:eastAsia="宋体" w:hAnsi="宋体" w:hint="eastAsia"/>
          <w:sz w:val="24"/>
          <w:szCs w:val="24"/>
        </w:rPr>
        <w:t>服务地方经济与</w:t>
      </w:r>
      <w:r w:rsidRPr="00000531">
        <w:rPr>
          <w:rFonts w:ascii="宋体" w:eastAsia="宋体" w:hAnsi="宋体" w:hint="eastAsia"/>
          <w:sz w:val="24"/>
          <w:szCs w:val="24"/>
        </w:rPr>
        <w:t>创新任务承担能力，</w:t>
      </w:r>
      <w:r>
        <w:rPr>
          <w:rFonts w:ascii="宋体" w:eastAsia="宋体" w:hAnsi="宋体" w:hint="eastAsia"/>
          <w:sz w:val="24"/>
          <w:szCs w:val="24"/>
        </w:rPr>
        <w:t>对接临港新片区管委会、各企业以及产业大学，充分利用校内外力量不断调整学科发展定位，培育学科方向特色，重点建设与新一代信息技术、智能制造、自由贸易区建设密切相关的学科，依托学校的研究成果与学术能力，培育创新增长点，努力建成多类型、多规格、多层次的社会培训格局，为临港新片区创新发展助力。</w:t>
      </w:r>
    </w:p>
    <w:p w14:paraId="7DB8D605" w14:textId="64442761" w:rsidR="00B023F6" w:rsidRPr="00B023F6" w:rsidRDefault="00B023F6" w:rsidP="00B023F6">
      <w:pPr>
        <w:spacing w:line="360" w:lineRule="auto"/>
        <w:ind w:firstLineChars="200" w:firstLine="482"/>
        <w:rPr>
          <w:rFonts w:ascii="宋体" w:eastAsia="宋体" w:hAnsi="宋体"/>
          <w:b/>
          <w:bCs/>
          <w:color w:val="000000"/>
          <w:sz w:val="24"/>
        </w:rPr>
      </w:pPr>
      <w:r w:rsidRPr="00B023F6">
        <w:rPr>
          <w:rFonts w:ascii="宋体" w:eastAsia="宋体" w:hAnsi="宋体" w:hint="eastAsia"/>
          <w:b/>
          <w:bCs/>
          <w:color w:val="000000"/>
          <w:sz w:val="24"/>
        </w:rPr>
        <w:t>1、</w:t>
      </w:r>
      <w:r w:rsidR="00B31124" w:rsidRPr="00B023F6">
        <w:rPr>
          <w:rFonts w:ascii="宋体" w:eastAsia="宋体" w:hAnsi="宋体" w:hint="eastAsia"/>
          <w:b/>
          <w:bCs/>
          <w:color w:val="000000"/>
          <w:sz w:val="24"/>
        </w:rPr>
        <w:t>积极探索，扩大社会培训规模。</w:t>
      </w:r>
    </w:p>
    <w:p w14:paraId="70AF9873" w14:textId="647211DC" w:rsidR="00B31124" w:rsidRDefault="00B31124" w:rsidP="00B023F6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B023F6">
        <w:rPr>
          <w:rFonts w:ascii="宋体" w:eastAsia="宋体" w:hAnsi="宋体" w:hint="eastAsia"/>
          <w:color w:val="000000"/>
          <w:sz w:val="24"/>
        </w:rPr>
        <w:t>一是以服务行业和地方经济发展，开展教育培训为抓手，充分发挥学校特色优势，保持已有行业单位和培训规模的基础上，大力拓展培训市场。二是开辟新的培训合作项目。积极开展与政府单位的非学历教育培训合作，争取相关培训资质，努力实现非学历教育培训向高层次发展。</w:t>
      </w:r>
    </w:p>
    <w:p w14:paraId="59EBBA7A" w14:textId="326BB577" w:rsidR="004D4B66" w:rsidRPr="004D4B66" w:rsidRDefault="004D4B66" w:rsidP="004D4B66">
      <w:pPr>
        <w:pStyle w:val="HTML"/>
        <w:spacing w:line="360" w:lineRule="auto"/>
        <w:ind w:firstLineChars="200" w:firstLine="482"/>
        <w:rPr>
          <w:rFonts w:ascii="FangSong" w:hAnsi="FangSong"/>
          <w:b/>
          <w:bCs/>
        </w:rPr>
      </w:pPr>
      <w:r>
        <w:rPr>
          <w:rFonts w:hint="eastAsia"/>
          <w:b/>
          <w:bCs/>
          <w:color w:val="000000"/>
        </w:rPr>
        <w:t>2</w:t>
      </w:r>
      <w:r w:rsidR="00B023F6" w:rsidRPr="004D4B66">
        <w:rPr>
          <w:rFonts w:hint="eastAsia"/>
          <w:b/>
          <w:bCs/>
          <w:color w:val="000000"/>
        </w:rPr>
        <w:t>、</w:t>
      </w:r>
      <w:r w:rsidRPr="004D4B66">
        <w:rPr>
          <w:rFonts w:ascii="FangSong" w:hAnsi="FangSong" w:hint="eastAsia"/>
          <w:b/>
          <w:bCs/>
        </w:rPr>
        <w:t>服务上海高技能人才培养战略，为高技能人才培养助力。</w:t>
      </w:r>
    </w:p>
    <w:p w14:paraId="435DC864" w14:textId="204DDB9A" w:rsidR="004D4B66" w:rsidRPr="00113BD4" w:rsidRDefault="00653EFA" w:rsidP="004D4B66">
      <w:pPr>
        <w:widowControl/>
        <w:spacing w:line="360" w:lineRule="auto"/>
        <w:ind w:firstLineChars="200" w:firstLine="480"/>
        <w:jc w:val="left"/>
        <w:rPr>
          <w:rFonts w:ascii="FangSong" w:hAnsi="FangSong" w:cs="宋体"/>
          <w:kern w:val="0"/>
          <w:sz w:val="24"/>
        </w:rPr>
      </w:pPr>
      <w:r>
        <w:rPr>
          <w:rFonts w:ascii="FangSong" w:hAnsi="FangSong" w:cs="宋体" w:hint="eastAsia"/>
          <w:kern w:val="0"/>
          <w:sz w:val="24"/>
        </w:rPr>
        <w:t>以</w:t>
      </w:r>
      <w:r w:rsidR="004D4B66" w:rsidRPr="00D07BEC">
        <w:rPr>
          <w:rFonts w:ascii="FangSong" w:hAnsi="FangSong" w:cs="宋体" w:hint="eastAsia"/>
          <w:kern w:val="0"/>
          <w:sz w:val="24"/>
        </w:rPr>
        <w:t>上海市高技能人才培养基地，面向全市企事业单位开展高技能人才培养服务，</w:t>
      </w:r>
      <w:r w:rsidR="004D4B66">
        <w:rPr>
          <w:rFonts w:ascii="FangSong" w:hAnsi="FangSong" w:cs="宋体" w:hint="eastAsia"/>
          <w:kern w:val="0"/>
          <w:sz w:val="24"/>
        </w:rPr>
        <w:t>基地将以学校重点专业为依托，</w:t>
      </w:r>
      <w:r w:rsidR="004D4B66" w:rsidRPr="00D07BEC">
        <w:rPr>
          <w:rFonts w:ascii="FangSong" w:hAnsi="FangSong" w:cs="宋体" w:hint="eastAsia"/>
          <w:kern w:val="0"/>
          <w:sz w:val="24"/>
        </w:rPr>
        <w:t>紧跟行业发展趋势，大力开发符合市场导向的培养项目，培养知识型、技能型、创新型的</w:t>
      </w:r>
      <w:r w:rsidR="004D4B66">
        <w:rPr>
          <w:rFonts w:ascii="FangSong" w:hAnsi="FangSong" w:cs="宋体" w:hint="eastAsia"/>
          <w:kern w:val="0"/>
          <w:sz w:val="24"/>
        </w:rPr>
        <w:t>高技能</w:t>
      </w:r>
      <w:r w:rsidR="004D4B66" w:rsidRPr="00D07BEC">
        <w:rPr>
          <w:rFonts w:ascii="FangSong" w:hAnsi="FangSong" w:cs="宋体" w:hint="eastAsia"/>
          <w:kern w:val="0"/>
          <w:sz w:val="24"/>
        </w:rPr>
        <w:t>人才队伍，</w:t>
      </w:r>
      <w:r w:rsidR="004D4B66">
        <w:rPr>
          <w:rFonts w:ascii="FangSong" w:hAnsi="FangSong" w:cs="宋体" w:hint="eastAsia"/>
          <w:kern w:val="0"/>
          <w:sz w:val="24"/>
        </w:rPr>
        <w:t>提升学校影响力与品牌力。</w:t>
      </w:r>
    </w:p>
    <w:p w14:paraId="6030A3B6" w14:textId="4313077D" w:rsidR="009535E9" w:rsidRPr="009535E9" w:rsidRDefault="002F1C8E" w:rsidP="00E03960">
      <w:pPr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3</w:t>
      </w:r>
      <w:r w:rsidR="009535E9" w:rsidRPr="009535E9">
        <w:rPr>
          <w:rFonts w:asciiTheme="minorEastAsia" w:hAnsiTheme="minorEastAsia" w:cs="Times New Roman" w:hint="eastAsia"/>
          <w:b/>
          <w:sz w:val="24"/>
          <w:szCs w:val="24"/>
        </w:rPr>
        <w:t>、</w:t>
      </w:r>
      <w:r>
        <w:rPr>
          <w:rFonts w:asciiTheme="minorEastAsia" w:hAnsiTheme="minorEastAsia" w:cs="Times New Roman" w:hint="eastAsia"/>
          <w:b/>
          <w:sz w:val="24"/>
          <w:szCs w:val="24"/>
        </w:rPr>
        <w:t>拓展培训新领域，</w:t>
      </w:r>
      <w:r w:rsidR="00BD2794">
        <w:rPr>
          <w:rFonts w:asciiTheme="minorEastAsia" w:hAnsiTheme="minorEastAsia" w:cs="Times New Roman" w:hint="eastAsia"/>
          <w:b/>
          <w:sz w:val="24"/>
          <w:szCs w:val="24"/>
        </w:rPr>
        <w:t>做好专有品牌建设。</w:t>
      </w:r>
    </w:p>
    <w:p w14:paraId="7D18D64E" w14:textId="4C131CF4" w:rsidR="009535E9" w:rsidRPr="009535E9" w:rsidRDefault="009535E9" w:rsidP="00BD279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535E9">
        <w:rPr>
          <w:rFonts w:asciiTheme="minorEastAsia" w:hAnsiTheme="minorEastAsia" w:hint="eastAsia"/>
          <w:sz w:val="24"/>
          <w:szCs w:val="24"/>
        </w:rPr>
        <w:t>临港教育培训市场尚未饱和，学校周边也将大量建造居民区及学校。围棋受众人数不断增加，市场规模尚可挖掘。科创课程也是近两年人工智能启蒙教育的热门。科创培训市场，主要由政策端和市场端决定。政策端推进应试教育改革，鼓励STEAM教育发展。2017年浙江省新高考方案已将信息技术（含编程）纳入</w:t>
      </w:r>
      <w:r w:rsidRPr="009535E9">
        <w:rPr>
          <w:rFonts w:asciiTheme="minorEastAsia" w:hAnsiTheme="minorEastAsia" w:hint="eastAsia"/>
          <w:sz w:val="24"/>
          <w:szCs w:val="24"/>
        </w:rPr>
        <w:lastRenderedPageBreak/>
        <w:t>高考科目。2018年1月16日，教育部正式将机器人编程划入新课标。市场端中产阶级规模扩大，家长结构年轻化，围棋、科创教育意识觉醒。年轻家长更注重对子女的沟通表达能力及动手操作能力、逻辑能力的培养。科创教育、围棋的教育理念理念开始深入人心，促使家长增加教育头投入的比例，并且因本年度疫情影响，预计21年后半年整个教育培训行业的渗透率开始迎来快速爬升期。</w:t>
      </w:r>
    </w:p>
    <w:p w14:paraId="3CE26758" w14:textId="0435628B" w:rsidR="009535E9" w:rsidRPr="009535E9" w:rsidRDefault="00BD2794" w:rsidP="00E0396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7374A4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9535E9" w:rsidRPr="009535E9">
        <w:rPr>
          <w:rFonts w:asciiTheme="minorEastAsia" w:hAnsiTheme="minorEastAsia" w:hint="eastAsia"/>
          <w:sz w:val="24"/>
          <w:szCs w:val="24"/>
        </w:rPr>
        <w:t>计划首先在校内开设围棋、科创培训点。利用自身优势结合校内资源，相关专业老师配合一同建立特色课程培训体系，注重口碑影响力，创造自身培训品牌。在临港地区有一定实力之后，考虑向校外扩展，在外开设直营分校区，逐步扩大市场份额。</w:t>
      </w:r>
    </w:p>
    <w:p w14:paraId="54A3824B" w14:textId="77777777" w:rsidR="009535E9" w:rsidRPr="009535E9" w:rsidRDefault="009535E9" w:rsidP="00E0396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535E9">
        <w:rPr>
          <w:rFonts w:asciiTheme="minorEastAsia" w:hAnsiTheme="minorEastAsia" w:hint="eastAsia"/>
          <w:sz w:val="24"/>
          <w:szCs w:val="24"/>
        </w:rPr>
        <w:t>第一，青少年的培训。开设围棋、科创常规课程。增加寒暑假班，研学旅行等活动。围棋、机器人及编程的考级辅导。举办大型赛事，扩大影响力。</w:t>
      </w:r>
    </w:p>
    <w:p w14:paraId="1FCA6398" w14:textId="65E2E17D" w:rsidR="00FF2631" w:rsidRDefault="009535E9" w:rsidP="00E0396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535E9">
        <w:rPr>
          <w:rFonts w:asciiTheme="minorEastAsia" w:hAnsiTheme="minorEastAsia" w:hint="eastAsia"/>
          <w:sz w:val="24"/>
          <w:szCs w:val="24"/>
        </w:rPr>
        <w:t>第二，教育者的培训。师资问题始终是中小型机构的普遍痛点。开设教育者的围棋、科创培训，邀请专业老师授课，提供课程解决方案并颁发结业证书。从师资培训到教授学生，输出考级和赛事的一站式教育培训闭环。</w:t>
      </w:r>
    </w:p>
    <w:p w14:paraId="05B35E7E" w14:textId="77777777" w:rsidR="00B023F6" w:rsidRPr="00225015" w:rsidRDefault="00B023F6" w:rsidP="00B023F6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225015">
        <w:rPr>
          <w:rFonts w:ascii="宋体" w:eastAsia="宋体" w:hAnsi="宋体" w:hint="eastAsia"/>
          <w:b/>
          <w:sz w:val="24"/>
          <w:szCs w:val="24"/>
        </w:rPr>
        <w:t>四、保障措施。</w:t>
      </w:r>
    </w:p>
    <w:p w14:paraId="4D3CBBD9" w14:textId="77777777" w:rsidR="00B023F6" w:rsidRDefault="00B023F6" w:rsidP="00B023F6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（一）加强服务社会能力建设。</w:t>
      </w:r>
    </w:p>
    <w:p w14:paraId="2DFF56E3" w14:textId="77777777" w:rsidR="00B023F6" w:rsidRDefault="00B023F6" w:rsidP="00B023F6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不断强化质量意识，提升信息化、专业化、精细化水平，努力追求更高的管理、服务和运营质量，确保继续教育品牌优势，不断提升“软实力”，以形成良好的社会声誉。</w:t>
      </w:r>
    </w:p>
    <w:p w14:paraId="37B52140" w14:textId="77777777" w:rsidR="00B023F6" w:rsidRDefault="00B023F6" w:rsidP="00B023F6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（二）加强队伍建设。</w:t>
      </w:r>
    </w:p>
    <w:p w14:paraId="3AC96579" w14:textId="77777777" w:rsidR="00B023F6" w:rsidRDefault="00B023F6" w:rsidP="00B023F6">
      <w:pPr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</w:rPr>
      </w:pPr>
      <w:r w:rsidRPr="00A43ACF">
        <w:rPr>
          <w:rFonts w:ascii="宋体" w:eastAsia="宋体" w:hAnsi="宋体" w:hint="eastAsia"/>
          <w:color w:val="000000"/>
          <w:sz w:val="24"/>
        </w:rPr>
        <w:t>建立一支精干高效，适应我校继续教育发展需要的高素质的师资队伍。</w:t>
      </w:r>
      <w:r>
        <w:rPr>
          <w:rFonts w:ascii="宋体" w:eastAsia="宋体" w:hAnsi="宋体" w:hint="eastAsia"/>
          <w:color w:val="000000"/>
          <w:sz w:val="24"/>
        </w:rPr>
        <w:t>加强继续教育管理者社会调研、市场开发、项目设计、资源整理优化配置等能力，积极打造出一支热爱继续教育，事业心强的专业化继续教育管理队伍。完善继续教育工作人员绩效评定，多劳多得，优质忧酬。</w:t>
      </w:r>
    </w:p>
    <w:p w14:paraId="5B46A8E6" w14:textId="77777777" w:rsidR="00B023F6" w:rsidRDefault="00B023F6" w:rsidP="00B023F6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（三）加大经费投入，着力改善办学条件。</w:t>
      </w:r>
    </w:p>
    <w:p w14:paraId="40CA6682" w14:textId="77777777" w:rsidR="00B023F6" w:rsidRDefault="00B023F6" w:rsidP="00B023F6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积极创造条件，并争取学校支持，逐步增加继续教育基础建设经费投入，特别是新项目启动经费，给予有效的人、财、物保障，改善办学条件，确保继续教育教育和管理工作有序发展。</w:t>
      </w:r>
    </w:p>
    <w:p w14:paraId="2FCB52BC" w14:textId="77777777" w:rsidR="00B023F6" w:rsidRDefault="00B023F6" w:rsidP="00B023F6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（四）加强宣传工作，扩大影响力。</w:t>
      </w:r>
    </w:p>
    <w:p w14:paraId="2631B10B" w14:textId="77777777" w:rsidR="00B023F6" w:rsidRDefault="00B023F6" w:rsidP="00B023F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探索有效宣传形式，充分挖掘社会资源，建立招生合作机制，多渠道，全方位的拓展项目于生源。加强多媒体宣传力度，广泛宣传学院办学优势与特点，扩大社会知名度，吸引更多的学员与合作单位。</w:t>
      </w:r>
    </w:p>
    <w:p w14:paraId="5B61B60E" w14:textId="77777777" w:rsidR="00B023F6" w:rsidRDefault="00B023F6" w:rsidP="00B023F6">
      <w:pPr>
        <w:spacing w:line="360" w:lineRule="auto"/>
        <w:ind w:firstLineChars="200" w:firstLine="480"/>
        <w:rPr>
          <w:rFonts w:ascii="宋体" w:eastAsia="宋体" w:hAnsi="宋体" w:cs="宋体"/>
          <w:caps/>
          <w:sz w:val="24"/>
        </w:rPr>
      </w:pPr>
      <w:r>
        <w:rPr>
          <w:rFonts w:ascii="宋体" w:eastAsia="宋体" w:hAnsi="宋体" w:cs="宋体" w:hint="eastAsia"/>
          <w:caps/>
          <w:sz w:val="24"/>
        </w:rPr>
        <w:t>（五）探索建立健全我校继续教育体系。</w:t>
      </w:r>
    </w:p>
    <w:p w14:paraId="4E9226BB" w14:textId="77777777" w:rsidR="00B023F6" w:rsidRDefault="00B023F6" w:rsidP="00B023F6">
      <w:pPr>
        <w:spacing w:line="360" w:lineRule="auto"/>
        <w:ind w:firstLineChars="200" w:firstLine="480"/>
        <w:rPr>
          <w:rFonts w:ascii="宋体" w:eastAsia="宋体" w:hAnsi="宋体" w:cs="宋体"/>
          <w:caps/>
          <w:sz w:val="24"/>
        </w:rPr>
      </w:pPr>
      <w:r>
        <w:rPr>
          <w:rFonts w:ascii="宋体" w:eastAsia="宋体" w:hAnsi="宋体" w:cs="宋体" w:hint="eastAsia"/>
          <w:caps/>
          <w:sz w:val="24"/>
        </w:rPr>
        <w:t>设立我校各二级单位继续教育网络，完善二级单位继续教育工作机制，将继续教育纳入学校卓越计划目标考核体系，扩大校内继续教育培训规模，使学校、学院、学生三得利。</w:t>
      </w:r>
    </w:p>
    <w:p w14:paraId="57E4A022" w14:textId="77777777" w:rsidR="00B023F6" w:rsidRPr="005876DC" w:rsidRDefault="00B023F6" w:rsidP="00B023F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（六）促进兄弟院校继续教育</w:t>
      </w:r>
      <w:r w:rsidRPr="005876DC">
        <w:rPr>
          <w:rFonts w:ascii="宋体" w:eastAsia="宋体" w:hAnsi="宋体" w:hint="eastAsia"/>
          <w:sz w:val="24"/>
          <w:szCs w:val="24"/>
        </w:rPr>
        <w:t>联盟</w:t>
      </w:r>
      <w:r>
        <w:rPr>
          <w:rFonts w:ascii="宋体" w:eastAsia="宋体" w:hAnsi="宋体" w:hint="eastAsia"/>
          <w:sz w:val="24"/>
          <w:szCs w:val="24"/>
        </w:rPr>
        <w:t>的成立。</w:t>
      </w:r>
    </w:p>
    <w:p w14:paraId="78E02E23" w14:textId="77777777" w:rsidR="00B023F6" w:rsidRPr="005876DC" w:rsidRDefault="00B023F6" w:rsidP="00B023F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我校继教院是</w:t>
      </w:r>
      <w:r w:rsidRPr="005876DC">
        <w:rPr>
          <w:rFonts w:ascii="宋体" w:eastAsia="宋体" w:hAnsi="宋体" w:hint="eastAsia"/>
          <w:sz w:val="24"/>
          <w:szCs w:val="24"/>
        </w:rPr>
        <w:t>地处临港的</w:t>
      </w:r>
      <w:r>
        <w:rPr>
          <w:rFonts w:ascii="宋体" w:eastAsia="宋体" w:hAnsi="宋体" w:hint="eastAsia"/>
          <w:sz w:val="24"/>
          <w:szCs w:val="24"/>
        </w:rPr>
        <w:t>唯一一所</w:t>
      </w:r>
      <w:r w:rsidRPr="005876DC">
        <w:rPr>
          <w:rFonts w:ascii="宋体" w:eastAsia="宋体" w:hAnsi="宋体" w:hint="eastAsia"/>
          <w:sz w:val="24"/>
          <w:szCs w:val="24"/>
        </w:rPr>
        <w:t>继续教育学院，</w:t>
      </w:r>
      <w:r>
        <w:rPr>
          <w:rFonts w:ascii="宋体" w:eastAsia="宋体" w:hAnsi="宋体" w:hint="eastAsia"/>
          <w:sz w:val="24"/>
          <w:szCs w:val="24"/>
        </w:rPr>
        <w:t>项目拓展、生源招收等受场地限制较大，以临港开放大学成立为契机，积极促进与相关兄弟院校成立继续教育联盟，扩大继续教育培训力量。</w:t>
      </w:r>
    </w:p>
    <w:p w14:paraId="4B56E33C" w14:textId="77777777" w:rsidR="00B023F6" w:rsidRDefault="00B023F6" w:rsidP="00B023F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Pr="005876DC">
        <w:rPr>
          <w:rFonts w:ascii="宋体" w:eastAsia="宋体" w:hAnsi="宋体" w:hint="eastAsia"/>
          <w:sz w:val="24"/>
          <w:szCs w:val="24"/>
        </w:rPr>
        <w:t>申报临港地区人文行走项目，形成合作交叉点。</w:t>
      </w:r>
    </w:p>
    <w:p w14:paraId="5F584BA3" w14:textId="77777777" w:rsidR="00B023F6" w:rsidRDefault="00B023F6" w:rsidP="00B023F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Pr="005876DC">
        <w:rPr>
          <w:rFonts w:ascii="宋体" w:eastAsia="宋体" w:hAnsi="宋体" w:hint="eastAsia"/>
          <w:sz w:val="24"/>
          <w:szCs w:val="24"/>
        </w:rPr>
        <w:t>利用大校与临港集团合作优势，实现优势资源共享。</w:t>
      </w:r>
    </w:p>
    <w:p w14:paraId="595A9A0F" w14:textId="77777777" w:rsidR="00B023F6" w:rsidRPr="005876DC" w:rsidRDefault="00B023F6" w:rsidP="00B023F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Pr="005876DC">
        <w:rPr>
          <w:rFonts w:ascii="宋体" w:eastAsia="宋体" w:hAnsi="宋体" w:hint="eastAsia"/>
          <w:sz w:val="24"/>
          <w:szCs w:val="24"/>
        </w:rPr>
        <w:t>举办终身教育大型活动推介活动，有效将相关资源导入。</w:t>
      </w:r>
    </w:p>
    <w:p w14:paraId="03D5163B" w14:textId="77777777" w:rsidR="00B023F6" w:rsidRPr="00E3100D" w:rsidRDefault="00B023F6" w:rsidP="00B023F6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14:paraId="4BF15E16" w14:textId="77777777" w:rsidR="00B023F6" w:rsidRPr="00B023F6" w:rsidRDefault="00B023F6" w:rsidP="00E0396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B023F6" w:rsidRPr="00B023F6" w:rsidSect="00C90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51E57" w14:textId="77777777" w:rsidR="00571997" w:rsidRDefault="00571997" w:rsidP="0033358C">
      <w:r>
        <w:separator/>
      </w:r>
    </w:p>
  </w:endnote>
  <w:endnote w:type="continuationSeparator" w:id="0">
    <w:p w14:paraId="664D1AB3" w14:textId="77777777" w:rsidR="00571997" w:rsidRDefault="00571997" w:rsidP="0033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B19CE" w14:textId="77777777" w:rsidR="00571997" w:rsidRDefault="00571997" w:rsidP="0033358C">
      <w:r>
        <w:separator/>
      </w:r>
    </w:p>
  </w:footnote>
  <w:footnote w:type="continuationSeparator" w:id="0">
    <w:p w14:paraId="76A9AAA4" w14:textId="77777777" w:rsidR="00571997" w:rsidRDefault="00571997" w:rsidP="0033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F7476"/>
    <w:multiLevelType w:val="hybridMultilevel"/>
    <w:tmpl w:val="C312FC80"/>
    <w:lvl w:ilvl="0" w:tplc="DE3080A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4C6"/>
    <w:rsid w:val="00032FF1"/>
    <w:rsid w:val="00044266"/>
    <w:rsid w:val="00071376"/>
    <w:rsid w:val="00093733"/>
    <w:rsid w:val="000C0189"/>
    <w:rsid w:val="001E1B68"/>
    <w:rsid w:val="0029253C"/>
    <w:rsid w:val="002D694C"/>
    <w:rsid w:val="002F1C8E"/>
    <w:rsid w:val="0033358C"/>
    <w:rsid w:val="003528FF"/>
    <w:rsid w:val="00362277"/>
    <w:rsid w:val="004D4B66"/>
    <w:rsid w:val="00571997"/>
    <w:rsid w:val="00582A7B"/>
    <w:rsid w:val="0065137F"/>
    <w:rsid w:val="00653EFA"/>
    <w:rsid w:val="00661B55"/>
    <w:rsid w:val="006A1C97"/>
    <w:rsid w:val="006D4546"/>
    <w:rsid w:val="00722641"/>
    <w:rsid w:val="007374A4"/>
    <w:rsid w:val="008931F7"/>
    <w:rsid w:val="0092262D"/>
    <w:rsid w:val="0093604D"/>
    <w:rsid w:val="009535E9"/>
    <w:rsid w:val="00997780"/>
    <w:rsid w:val="00997F41"/>
    <w:rsid w:val="009D688A"/>
    <w:rsid w:val="009F1E04"/>
    <w:rsid w:val="00A52E6F"/>
    <w:rsid w:val="00A904C6"/>
    <w:rsid w:val="00AC0B5C"/>
    <w:rsid w:val="00B023F6"/>
    <w:rsid w:val="00B11901"/>
    <w:rsid w:val="00B3067D"/>
    <w:rsid w:val="00B31124"/>
    <w:rsid w:val="00B40F93"/>
    <w:rsid w:val="00BD2794"/>
    <w:rsid w:val="00C30FE9"/>
    <w:rsid w:val="00C47B5E"/>
    <w:rsid w:val="00C90755"/>
    <w:rsid w:val="00C9168E"/>
    <w:rsid w:val="00CD2B55"/>
    <w:rsid w:val="00D219B4"/>
    <w:rsid w:val="00D92AB5"/>
    <w:rsid w:val="00DB3A8C"/>
    <w:rsid w:val="00DE161E"/>
    <w:rsid w:val="00E03960"/>
    <w:rsid w:val="00E31705"/>
    <w:rsid w:val="00E90822"/>
    <w:rsid w:val="00ED0466"/>
    <w:rsid w:val="00EF237D"/>
    <w:rsid w:val="00F6541A"/>
    <w:rsid w:val="00F738B5"/>
    <w:rsid w:val="00F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EF232"/>
  <w15:docId w15:val="{AAA1ECB1-E277-4308-9A6D-88D352AD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5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35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3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358C"/>
    <w:rPr>
      <w:sz w:val="18"/>
      <w:szCs w:val="18"/>
    </w:rPr>
  </w:style>
  <w:style w:type="paragraph" w:styleId="a7">
    <w:name w:val="List Paragraph"/>
    <w:basedOn w:val="a"/>
    <w:uiPriority w:val="34"/>
    <w:qFormat/>
    <w:rsid w:val="00997780"/>
    <w:pPr>
      <w:ind w:firstLineChars="200" w:firstLine="420"/>
    </w:pPr>
  </w:style>
  <w:style w:type="paragraph" w:styleId="HTML">
    <w:name w:val="HTML Preformatted"/>
    <w:basedOn w:val="a"/>
    <w:link w:val="HTML0"/>
    <w:uiPriority w:val="99"/>
    <w:unhideWhenUsed/>
    <w:rsid w:val="004D4B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4D4B66"/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279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27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575</Words>
  <Characters>3281</Characters>
  <Application>Microsoft Office Word</Application>
  <DocSecurity>0</DocSecurity>
  <Lines>27</Lines>
  <Paragraphs>7</Paragraphs>
  <ScaleCrop>false</ScaleCrop>
  <Company>Microsoft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贺 月</cp:lastModifiedBy>
  <cp:revision>32</cp:revision>
  <cp:lastPrinted>2020-12-17T05:45:00Z</cp:lastPrinted>
  <dcterms:created xsi:type="dcterms:W3CDTF">2020-12-17T01:31:00Z</dcterms:created>
  <dcterms:modified xsi:type="dcterms:W3CDTF">2020-12-17T05:55:00Z</dcterms:modified>
</cp:coreProperties>
</file>